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CD4" w:rsidRPr="007C21D6" w:rsidRDefault="00AF2CD4" w:rsidP="00AF2CD4">
      <w:pPr>
        <w:spacing w:line="360" w:lineRule="auto"/>
        <w:contextualSpacing/>
        <w:jc w:val="center"/>
        <w:rPr>
          <w:rFonts w:ascii="Cambria" w:hAnsi="Cambria"/>
          <w:b/>
          <w:sz w:val="24"/>
          <w:szCs w:val="24"/>
          <w:u w:val="single"/>
        </w:rPr>
      </w:pPr>
      <w:r w:rsidRPr="007C21D6">
        <w:rPr>
          <w:rFonts w:ascii="Cambria" w:hAnsi="Cambria"/>
          <w:b/>
          <w:sz w:val="24"/>
          <w:szCs w:val="24"/>
          <w:u w:val="single"/>
        </w:rPr>
        <w:t>CÓDIGO DE BOAS PRÁTICAS</w:t>
      </w:r>
    </w:p>
    <w:p w:rsidR="00AF2CD4" w:rsidRPr="007C21D6" w:rsidRDefault="00BB545A" w:rsidP="00AF2CD4">
      <w:pPr>
        <w:spacing w:line="360" w:lineRule="auto"/>
        <w:contextualSpacing/>
        <w:jc w:val="center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b/>
          <w:sz w:val="24"/>
          <w:szCs w:val="24"/>
          <w:u w:val="single"/>
        </w:rPr>
        <w:t xml:space="preserve">FUNDAÇÃO LUIS DE MOLINA FP </w:t>
      </w:r>
    </w:p>
    <w:p w:rsidR="00AF2CD4" w:rsidRDefault="00AF2CD4" w:rsidP="00AF2CD4">
      <w:pPr>
        <w:spacing w:line="360" w:lineRule="auto"/>
        <w:contextualSpacing/>
        <w:jc w:val="center"/>
        <w:rPr>
          <w:rFonts w:ascii="Cambria" w:hAnsi="Cambria"/>
          <w:b/>
          <w:sz w:val="24"/>
          <w:szCs w:val="24"/>
        </w:rPr>
      </w:pPr>
    </w:p>
    <w:p w:rsidR="00AF2CD4" w:rsidRPr="007C21D6" w:rsidRDefault="00AF2CD4" w:rsidP="00AF2CD4">
      <w:pPr>
        <w:spacing w:line="360" w:lineRule="auto"/>
        <w:contextualSpacing/>
        <w:jc w:val="center"/>
        <w:rPr>
          <w:rFonts w:ascii="Cambria" w:hAnsi="Cambria"/>
          <w:b/>
          <w:i/>
          <w:sz w:val="24"/>
          <w:szCs w:val="24"/>
        </w:rPr>
      </w:pPr>
      <w:r w:rsidRPr="007C21D6">
        <w:rPr>
          <w:rFonts w:ascii="Cambria" w:hAnsi="Cambria"/>
          <w:b/>
          <w:i/>
          <w:sz w:val="24"/>
          <w:szCs w:val="24"/>
        </w:rPr>
        <w:t>VALORES ESSENCIAIS</w:t>
      </w:r>
    </w:p>
    <w:p w:rsidR="00AF2CD4" w:rsidRDefault="00AF2CD4" w:rsidP="00AF2CD4">
      <w:pPr>
        <w:spacing w:line="360" w:lineRule="auto"/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 </w:t>
      </w:r>
      <w:r w:rsidR="00BB545A">
        <w:rPr>
          <w:rFonts w:ascii="Cambria" w:hAnsi="Cambria"/>
          <w:sz w:val="24"/>
          <w:szCs w:val="24"/>
        </w:rPr>
        <w:t>Fundação Luis de Molina FP</w:t>
      </w:r>
      <w:r>
        <w:rPr>
          <w:rFonts w:ascii="Cambria" w:hAnsi="Cambria"/>
          <w:sz w:val="24"/>
          <w:szCs w:val="24"/>
        </w:rPr>
        <w:t xml:space="preserve"> é uma </w:t>
      </w:r>
      <w:r w:rsidR="00BB545A">
        <w:rPr>
          <w:rFonts w:ascii="Cambria" w:hAnsi="Cambria"/>
          <w:sz w:val="24"/>
          <w:szCs w:val="24"/>
        </w:rPr>
        <w:t xml:space="preserve">Fundação Pública de Direito Privado </w:t>
      </w:r>
      <w:r>
        <w:rPr>
          <w:rFonts w:ascii="Cambria" w:hAnsi="Cambria"/>
          <w:sz w:val="24"/>
          <w:szCs w:val="24"/>
        </w:rPr>
        <w:t xml:space="preserve">sem qualquer tipo de fim lucrativo e que visa </w:t>
      </w:r>
      <w:r w:rsidRPr="00D32F29">
        <w:rPr>
          <w:rFonts w:ascii="Cambria" w:hAnsi="Cambria"/>
          <w:sz w:val="24"/>
          <w:szCs w:val="24"/>
        </w:rPr>
        <w:t>a promoção da contribuição da Universidade de Évora para o desenvolvimento cultural, científico, tecnológico e económico da comunidade</w:t>
      </w:r>
      <w:r w:rsidR="007D65BC">
        <w:rPr>
          <w:rFonts w:ascii="Cambria" w:hAnsi="Cambria"/>
          <w:sz w:val="24"/>
          <w:szCs w:val="24"/>
        </w:rPr>
        <w:t>.</w:t>
      </w:r>
      <w:r>
        <w:rPr>
          <w:rFonts w:ascii="Cambria" w:hAnsi="Cambria"/>
          <w:sz w:val="24"/>
          <w:szCs w:val="24"/>
        </w:rPr>
        <w:t xml:space="preserve"> </w:t>
      </w:r>
      <w:r w:rsidRPr="00D32F29">
        <w:rPr>
          <w:rFonts w:ascii="Cambria" w:hAnsi="Cambria"/>
          <w:sz w:val="24"/>
          <w:szCs w:val="24"/>
        </w:rPr>
        <w:t>Para a concretiz</w:t>
      </w:r>
      <w:r>
        <w:rPr>
          <w:rFonts w:ascii="Cambria" w:hAnsi="Cambria"/>
          <w:sz w:val="24"/>
          <w:szCs w:val="24"/>
        </w:rPr>
        <w:t xml:space="preserve">ação do seu </w:t>
      </w:r>
      <w:r w:rsidR="00BB545A">
        <w:rPr>
          <w:rFonts w:ascii="Cambria" w:hAnsi="Cambria"/>
          <w:sz w:val="24"/>
          <w:szCs w:val="24"/>
        </w:rPr>
        <w:t>objet</w:t>
      </w:r>
      <w:r w:rsidR="00B475CD">
        <w:rPr>
          <w:rFonts w:ascii="Cambria" w:hAnsi="Cambria"/>
          <w:sz w:val="24"/>
          <w:szCs w:val="24"/>
        </w:rPr>
        <w:t>o</w:t>
      </w:r>
      <w:r>
        <w:rPr>
          <w:rFonts w:ascii="Cambria" w:hAnsi="Cambria"/>
          <w:sz w:val="24"/>
          <w:szCs w:val="24"/>
        </w:rPr>
        <w:t>, promove</w:t>
      </w:r>
      <w:r w:rsidRPr="00D32F29">
        <w:rPr>
          <w:rFonts w:ascii="Cambria" w:hAnsi="Cambria"/>
          <w:sz w:val="24"/>
          <w:szCs w:val="24"/>
        </w:rPr>
        <w:t xml:space="preserve"> a cooperação da Universidade de Évora</w:t>
      </w:r>
      <w:r>
        <w:rPr>
          <w:rFonts w:ascii="Cambria" w:hAnsi="Cambria"/>
          <w:sz w:val="24"/>
          <w:szCs w:val="24"/>
        </w:rPr>
        <w:t xml:space="preserve"> com pessoas singulares ou cole</w:t>
      </w:r>
      <w:r w:rsidRPr="00D32F29">
        <w:rPr>
          <w:rFonts w:ascii="Cambria" w:hAnsi="Cambria"/>
          <w:sz w:val="24"/>
          <w:szCs w:val="24"/>
        </w:rPr>
        <w:t>tivas, públicas, privadas ou cooperativas, nacionais, estrangeiras ou internacionais, com vi</w:t>
      </w:r>
      <w:r>
        <w:rPr>
          <w:rFonts w:ascii="Cambria" w:hAnsi="Cambria"/>
          <w:sz w:val="24"/>
          <w:szCs w:val="24"/>
        </w:rPr>
        <w:t>sta à prossecução dos seus objetivos; apoia e prossegue a</w:t>
      </w:r>
      <w:r w:rsidRPr="00D32F29">
        <w:rPr>
          <w:rFonts w:ascii="Cambria" w:hAnsi="Cambria"/>
          <w:sz w:val="24"/>
          <w:szCs w:val="24"/>
        </w:rPr>
        <w:t>tividades de ensino e de investigação no domínio das artes e das ciências visando o desen</w:t>
      </w:r>
      <w:r>
        <w:rPr>
          <w:rFonts w:ascii="Cambria" w:hAnsi="Cambria"/>
          <w:sz w:val="24"/>
          <w:szCs w:val="24"/>
        </w:rPr>
        <w:t>volvimento sustentado; promove</w:t>
      </w:r>
      <w:r w:rsidRPr="00D32F29">
        <w:rPr>
          <w:rFonts w:ascii="Cambria" w:hAnsi="Cambria"/>
          <w:sz w:val="24"/>
          <w:szCs w:val="24"/>
        </w:rPr>
        <w:t xml:space="preserve"> a difusão dos conhecimentos artísticos, cien</w:t>
      </w:r>
      <w:r>
        <w:rPr>
          <w:rFonts w:ascii="Cambria" w:hAnsi="Cambria"/>
          <w:sz w:val="24"/>
          <w:szCs w:val="24"/>
        </w:rPr>
        <w:t>tíficos e tecnológicos e apoia a</w:t>
      </w:r>
      <w:r w:rsidRPr="00D32F29">
        <w:rPr>
          <w:rFonts w:ascii="Cambria" w:hAnsi="Cambria"/>
          <w:sz w:val="24"/>
          <w:szCs w:val="24"/>
        </w:rPr>
        <w:t>ções de formação, visando a rápida aplicação desses conhecimentos e a valorização cultural</w:t>
      </w:r>
      <w:r>
        <w:rPr>
          <w:rFonts w:ascii="Cambria" w:hAnsi="Cambria"/>
          <w:sz w:val="24"/>
          <w:szCs w:val="24"/>
        </w:rPr>
        <w:t xml:space="preserve"> e profissional, e ainda apoia e facilita</w:t>
      </w:r>
      <w:r w:rsidRPr="00D32F29">
        <w:rPr>
          <w:rFonts w:ascii="Cambria" w:hAnsi="Cambria"/>
          <w:sz w:val="24"/>
          <w:szCs w:val="24"/>
        </w:rPr>
        <w:t xml:space="preserve"> o funcionamento de sistemas de prestação de serviços à comunidade por parte da Universidade de Évora.</w:t>
      </w:r>
    </w:p>
    <w:p w:rsidR="00AF2CD4" w:rsidRDefault="00AF2CD4" w:rsidP="00AF2CD4">
      <w:pPr>
        <w:spacing w:line="360" w:lineRule="auto"/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Estando a </w:t>
      </w:r>
      <w:r w:rsidR="00BB545A">
        <w:rPr>
          <w:rFonts w:ascii="Cambria" w:hAnsi="Cambria"/>
          <w:sz w:val="24"/>
          <w:szCs w:val="24"/>
        </w:rPr>
        <w:t>Fundação Luis de Molina FP</w:t>
      </w:r>
      <w:r>
        <w:rPr>
          <w:rFonts w:ascii="Cambria" w:hAnsi="Cambria"/>
          <w:sz w:val="24"/>
          <w:szCs w:val="24"/>
        </w:rPr>
        <w:t xml:space="preserve"> envolvida em várias áreas de intervenç</w:t>
      </w:r>
      <w:r w:rsidR="007D65BC">
        <w:rPr>
          <w:rFonts w:ascii="Cambria" w:hAnsi="Cambria"/>
          <w:sz w:val="24"/>
          <w:szCs w:val="24"/>
        </w:rPr>
        <w:t xml:space="preserve">ão cruciais da sociedade, esta </w:t>
      </w:r>
      <w:r>
        <w:rPr>
          <w:rFonts w:ascii="Cambria" w:hAnsi="Cambria"/>
          <w:sz w:val="24"/>
          <w:szCs w:val="24"/>
        </w:rPr>
        <w:t>rege-se por valores de independência, transparência e autonomia que contribuam para uma construção saudável</w:t>
      </w:r>
      <w:r w:rsidR="007D65BC">
        <w:rPr>
          <w:rFonts w:ascii="Cambria" w:hAnsi="Cambria"/>
          <w:sz w:val="24"/>
          <w:szCs w:val="24"/>
        </w:rPr>
        <w:t xml:space="preserve"> da comunidade envolvente. E</w:t>
      </w:r>
      <w:r>
        <w:rPr>
          <w:rFonts w:ascii="Cambria" w:hAnsi="Cambria"/>
          <w:sz w:val="24"/>
          <w:szCs w:val="24"/>
        </w:rPr>
        <w:t>mpenha-se em</w:t>
      </w:r>
      <w:r w:rsidR="007D65BC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promove</w:t>
      </w:r>
      <w:r w:rsidR="007D65BC">
        <w:rPr>
          <w:rFonts w:ascii="Cambria" w:hAnsi="Cambria"/>
          <w:sz w:val="24"/>
          <w:szCs w:val="24"/>
        </w:rPr>
        <w:t>r</w:t>
      </w:r>
      <w:r>
        <w:rPr>
          <w:rFonts w:ascii="Cambria" w:hAnsi="Cambria"/>
          <w:sz w:val="24"/>
          <w:szCs w:val="24"/>
        </w:rPr>
        <w:t xml:space="preserve"> uma boa administração dos recursos humanos disponíveis, assim como das valênci</w:t>
      </w:r>
      <w:r w:rsidR="007D65BC">
        <w:rPr>
          <w:rFonts w:ascii="Cambria" w:hAnsi="Cambria"/>
          <w:sz w:val="24"/>
          <w:szCs w:val="24"/>
        </w:rPr>
        <w:t>as financeiras que a suportam; c</w:t>
      </w:r>
      <w:r>
        <w:rPr>
          <w:rFonts w:ascii="Cambria" w:hAnsi="Cambria"/>
          <w:sz w:val="24"/>
          <w:szCs w:val="24"/>
        </w:rPr>
        <w:t>ompromete-se a defender valores como a integridade, a autorregulação e a prestação de contas, o que implica obrigações e responsabilidades relativamente a todos os interessados nas suas atividades e nas funções que desempenham.</w:t>
      </w:r>
    </w:p>
    <w:p w:rsidR="00AF2CD4" w:rsidRDefault="00AF2CD4" w:rsidP="00AF2CD4">
      <w:pPr>
        <w:spacing w:line="360" w:lineRule="auto"/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Assim, e tendo em consideração os pressupostos previamente evidenciados, são definidos os seguintes princípios pelos quais se rege a conduta da </w:t>
      </w:r>
      <w:r w:rsidR="00BB545A">
        <w:rPr>
          <w:rFonts w:ascii="Cambria" w:hAnsi="Cambria"/>
          <w:sz w:val="24"/>
          <w:szCs w:val="24"/>
        </w:rPr>
        <w:t>Fundação Luis de Molina FP</w:t>
      </w:r>
      <w:r>
        <w:rPr>
          <w:rFonts w:ascii="Cambria" w:hAnsi="Cambria"/>
          <w:sz w:val="24"/>
          <w:szCs w:val="24"/>
        </w:rPr>
        <w:t>:</w:t>
      </w:r>
    </w:p>
    <w:p w:rsidR="00AF2CD4" w:rsidRDefault="00AF2CD4" w:rsidP="00AF2CD4">
      <w:pPr>
        <w:spacing w:line="360" w:lineRule="auto"/>
        <w:contextualSpacing/>
        <w:jc w:val="both"/>
        <w:rPr>
          <w:rFonts w:ascii="Cambria" w:hAnsi="Cambria"/>
          <w:sz w:val="24"/>
          <w:szCs w:val="24"/>
        </w:rPr>
      </w:pPr>
    </w:p>
    <w:p w:rsidR="00AF2CD4" w:rsidRPr="007C21D6" w:rsidRDefault="00AF2CD4" w:rsidP="00AF2CD4">
      <w:pPr>
        <w:spacing w:line="360" w:lineRule="auto"/>
        <w:contextualSpacing/>
        <w:jc w:val="center"/>
        <w:rPr>
          <w:rFonts w:ascii="Cambria" w:hAnsi="Cambria"/>
          <w:b/>
          <w:i/>
          <w:sz w:val="24"/>
          <w:szCs w:val="24"/>
        </w:rPr>
      </w:pPr>
      <w:r>
        <w:rPr>
          <w:rFonts w:ascii="Cambria" w:hAnsi="Cambria"/>
          <w:b/>
          <w:i/>
          <w:sz w:val="24"/>
          <w:szCs w:val="24"/>
        </w:rPr>
        <w:t>PRINCÍPIO 1º - FUNDAMENTOS LEGAIS</w:t>
      </w:r>
    </w:p>
    <w:p w:rsidR="00AF2CD4" w:rsidRDefault="00AF2CD4" w:rsidP="00AF2CD4">
      <w:pPr>
        <w:spacing w:line="360" w:lineRule="auto"/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 </w:t>
      </w:r>
      <w:r w:rsidR="00BB545A">
        <w:rPr>
          <w:rFonts w:ascii="Cambria" w:hAnsi="Cambria"/>
          <w:sz w:val="24"/>
          <w:szCs w:val="24"/>
        </w:rPr>
        <w:t xml:space="preserve">Fundação Luis de Molina FP </w:t>
      </w:r>
      <w:r>
        <w:rPr>
          <w:rFonts w:ascii="Cambria" w:hAnsi="Cambria"/>
          <w:sz w:val="24"/>
          <w:szCs w:val="24"/>
        </w:rPr>
        <w:t>deve responsabilizar-se por atuar de acordo com a legalidade e cumprir</w:t>
      </w:r>
      <w:r w:rsidR="007D65BC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todas as obrigações que lhe sejam impostas pela lei portuguesa e pelos diversos instrumentos normativos internacionais aplicáveis </w:t>
      </w:r>
      <w:r>
        <w:rPr>
          <w:rFonts w:ascii="Cambria" w:hAnsi="Cambria"/>
          <w:sz w:val="24"/>
          <w:szCs w:val="24"/>
        </w:rPr>
        <w:lastRenderedPageBreak/>
        <w:t>mediante a natureza da sua atividade. Os seus objetivos devem ser atingidos de acordo com a natureza dos seus estatutos, e concretizados com base na alocação de recursos que respeitem as atividades centrais a desempenhar pela instituição.</w:t>
      </w:r>
    </w:p>
    <w:p w:rsidR="00AF2CD4" w:rsidRDefault="00AF2CD4" w:rsidP="00AF2CD4">
      <w:pPr>
        <w:spacing w:line="360" w:lineRule="auto"/>
        <w:contextualSpacing/>
        <w:jc w:val="both"/>
        <w:rPr>
          <w:rFonts w:ascii="Cambria" w:hAnsi="Cambria"/>
          <w:sz w:val="24"/>
          <w:szCs w:val="24"/>
        </w:rPr>
      </w:pPr>
    </w:p>
    <w:p w:rsidR="00AF2CD4" w:rsidRDefault="00AF2CD4" w:rsidP="00AF2CD4">
      <w:pPr>
        <w:spacing w:line="360" w:lineRule="auto"/>
        <w:contextualSpacing/>
        <w:jc w:val="center"/>
        <w:rPr>
          <w:rFonts w:ascii="Cambria" w:hAnsi="Cambria"/>
          <w:b/>
          <w:sz w:val="24"/>
          <w:szCs w:val="24"/>
        </w:rPr>
      </w:pPr>
    </w:p>
    <w:p w:rsidR="00AF2CD4" w:rsidRDefault="00AF2CD4" w:rsidP="00AF2CD4">
      <w:pPr>
        <w:spacing w:line="360" w:lineRule="auto"/>
        <w:contextualSpacing/>
        <w:jc w:val="center"/>
        <w:rPr>
          <w:rFonts w:ascii="Cambria" w:hAnsi="Cambria"/>
          <w:b/>
          <w:sz w:val="24"/>
          <w:szCs w:val="24"/>
        </w:rPr>
      </w:pPr>
    </w:p>
    <w:p w:rsidR="00AF2CD4" w:rsidRPr="007C21D6" w:rsidRDefault="00AF2CD4" w:rsidP="00AF2CD4">
      <w:pPr>
        <w:spacing w:line="360" w:lineRule="auto"/>
        <w:contextualSpacing/>
        <w:jc w:val="center"/>
        <w:rPr>
          <w:rFonts w:ascii="Cambria" w:hAnsi="Cambria"/>
          <w:b/>
          <w:i/>
          <w:sz w:val="24"/>
          <w:szCs w:val="24"/>
        </w:rPr>
      </w:pPr>
      <w:r w:rsidRPr="007C21D6">
        <w:rPr>
          <w:rFonts w:ascii="Cambria" w:hAnsi="Cambria"/>
          <w:b/>
          <w:i/>
          <w:sz w:val="24"/>
          <w:szCs w:val="24"/>
        </w:rPr>
        <w:t xml:space="preserve">PRÍNCIPIO 2º - </w:t>
      </w:r>
      <w:r>
        <w:rPr>
          <w:rFonts w:ascii="Cambria" w:hAnsi="Cambria"/>
          <w:b/>
          <w:i/>
          <w:sz w:val="24"/>
          <w:szCs w:val="24"/>
        </w:rPr>
        <w:t xml:space="preserve">ADMINISTRAÇÃO: </w:t>
      </w:r>
    </w:p>
    <w:p w:rsidR="00AF2CD4" w:rsidRDefault="00AF2CD4" w:rsidP="00AF2CD4">
      <w:pPr>
        <w:spacing w:line="360" w:lineRule="auto"/>
        <w:contextualSpacing/>
        <w:jc w:val="both"/>
        <w:rPr>
          <w:rFonts w:ascii="Cambria" w:hAnsi="Cambria"/>
          <w:sz w:val="24"/>
          <w:szCs w:val="24"/>
        </w:rPr>
      </w:pPr>
      <w:r w:rsidRPr="009C0534">
        <w:rPr>
          <w:rFonts w:ascii="Cambria" w:hAnsi="Cambria"/>
          <w:sz w:val="24"/>
          <w:szCs w:val="24"/>
        </w:rPr>
        <w:t xml:space="preserve">A </w:t>
      </w:r>
      <w:r w:rsidR="00BB545A">
        <w:rPr>
          <w:rFonts w:ascii="Cambria" w:hAnsi="Cambria"/>
          <w:sz w:val="24"/>
          <w:szCs w:val="24"/>
        </w:rPr>
        <w:t xml:space="preserve">Fundação Luis de Molina FP </w:t>
      </w:r>
      <w:r w:rsidRPr="009C0534">
        <w:rPr>
          <w:rFonts w:ascii="Cambria" w:hAnsi="Cambria"/>
          <w:sz w:val="24"/>
          <w:szCs w:val="24"/>
        </w:rPr>
        <w:t xml:space="preserve">é constituída por um órgão de administração autónomo e identificável, cujos membros e respetivo presidente são nomeados pelo Conselho Geral e </w:t>
      </w:r>
      <w:r w:rsidR="00746C32" w:rsidRPr="009C0534">
        <w:rPr>
          <w:rFonts w:ascii="Cambria" w:hAnsi="Cambria"/>
          <w:sz w:val="24"/>
          <w:szCs w:val="24"/>
        </w:rPr>
        <w:t xml:space="preserve">pelo </w:t>
      </w:r>
      <w:r w:rsidRPr="009C0534">
        <w:rPr>
          <w:rFonts w:ascii="Cambria" w:hAnsi="Cambria"/>
          <w:sz w:val="24"/>
          <w:szCs w:val="24"/>
        </w:rPr>
        <w:t>Reitor da Universidade de Évora</w:t>
      </w:r>
      <w:r w:rsidR="00746C32" w:rsidRPr="009C0534">
        <w:rPr>
          <w:rFonts w:ascii="Cambria" w:hAnsi="Cambria"/>
          <w:sz w:val="24"/>
          <w:szCs w:val="24"/>
        </w:rPr>
        <w:t xml:space="preserve"> respetivamente</w:t>
      </w:r>
      <w:r w:rsidRPr="009C0534">
        <w:rPr>
          <w:rFonts w:ascii="Cambria" w:hAnsi="Cambria"/>
          <w:sz w:val="24"/>
          <w:szCs w:val="24"/>
        </w:rPr>
        <w:t>, e que</w:t>
      </w:r>
      <w:r>
        <w:rPr>
          <w:rFonts w:ascii="Cambria" w:hAnsi="Cambria"/>
          <w:sz w:val="24"/>
          <w:szCs w:val="24"/>
        </w:rPr>
        <w:t xml:space="preserve"> devem ser os principais exemplos da execução dos presentes princípios. Os membros do Conselho </w:t>
      </w:r>
      <w:r w:rsidR="00BB545A">
        <w:rPr>
          <w:rFonts w:ascii="Cambria" w:hAnsi="Cambria"/>
          <w:sz w:val="24"/>
          <w:szCs w:val="24"/>
        </w:rPr>
        <w:t>Diretivo</w:t>
      </w:r>
      <w:r>
        <w:rPr>
          <w:rFonts w:ascii="Cambria" w:hAnsi="Cambria"/>
          <w:sz w:val="24"/>
          <w:szCs w:val="24"/>
        </w:rPr>
        <w:t xml:space="preserve">, dos órgãos reguladores e de supervisão, que poderão adicionalmente ser criados, deverão seguir-se pelos interesses centrais da instituição e nunca pelos seus interesses pessoais ou motivados por objetivos de benefício próprio. </w:t>
      </w:r>
      <w:r w:rsidR="00746C32">
        <w:rPr>
          <w:rFonts w:ascii="Cambria" w:hAnsi="Cambria"/>
          <w:sz w:val="24"/>
          <w:szCs w:val="24"/>
        </w:rPr>
        <w:t xml:space="preserve">Deverão seguir fundamentalmente </w:t>
      </w:r>
      <w:r>
        <w:rPr>
          <w:rFonts w:ascii="Cambria" w:hAnsi="Cambria"/>
          <w:sz w:val="24"/>
          <w:szCs w:val="24"/>
        </w:rPr>
        <w:t>duas regras:</w:t>
      </w:r>
    </w:p>
    <w:p w:rsidR="00AF2CD4" w:rsidRDefault="00AF2CD4" w:rsidP="00AF2CD4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Qualquer conflit</w:t>
      </w:r>
      <w:r w:rsidR="00746C32">
        <w:rPr>
          <w:rFonts w:ascii="Cambria" w:hAnsi="Cambria"/>
          <w:sz w:val="24"/>
          <w:szCs w:val="24"/>
        </w:rPr>
        <w:t xml:space="preserve">o de interesses que resulte de </w:t>
      </w:r>
      <w:r>
        <w:rPr>
          <w:rFonts w:ascii="Cambria" w:hAnsi="Cambria"/>
          <w:sz w:val="24"/>
          <w:szCs w:val="24"/>
        </w:rPr>
        <w:t>qualquer vantagem direta para si ou q</w:t>
      </w:r>
      <w:r w:rsidR="00746C32">
        <w:rPr>
          <w:rFonts w:ascii="Cambria" w:hAnsi="Cambria"/>
          <w:sz w:val="24"/>
          <w:szCs w:val="24"/>
        </w:rPr>
        <w:t xml:space="preserve">ualquer pessoa relacionada </w:t>
      </w:r>
      <w:r>
        <w:rPr>
          <w:rFonts w:ascii="Cambria" w:hAnsi="Cambria"/>
          <w:sz w:val="24"/>
          <w:szCs w:val="24"/>
        </w:rPr>
        <w:t>deverá conduzir voluntariamente a uma renúncia ao processo de decisão. Além disso, na análise a qu</w:t>
      </w:r>
      <w:r w:rsidR="00746C32">
        <w:rPr>
          <w:rFonts w:ascii="Cambria" w:hAnsi="Cambria"/>
          <w:sz w:val="24"/>
          <w:szCs w:val="24"/>
        </w:rPr>
        <w:t>alquer projeto de financiamento</w:t>
      </w:r>
      <w:r>
        <w:rPr>
          <w:rFonts w:ascii="Cambria" w:hAnsi="Cambria"/>
          <w:sz w:val="24"/>
          <w:szCs w:val="24"/>
        </w:rPr>
        <w:t xml:space="preserve"> devem ser declaradamente abertas as relações profissionais ou de parentesco entre os membros do Conselho </w:t>
      </w:r>
      <w:r w:rsidR="00BB545A">
        <w:rPr>
          <w:rFonts w:ascii="Cambria" w:hAnsi="Cambria"/>
          <w:sz w:val="24"/>
          <w:szCs w:val="24"/>
        </w:rPr>
        <w:t xml:space="preserve">Diretivo </w:t>
      </w:r>
      <w:r>
        <w:rPr>
          <w:rFonts w:ascii="Cambria" w:hAnsi="Cambria"/>
          <w:sz w:val="24"/>
          <w:szCs w:val="24"/>
        </w:rPr>
        <w:t>e os prestadores de serviço.</w:t>
      </w:r>
    </w:p>
    <w:p w:rsidR="00AF2CD4" w:rsidRPr="009C0534" w:rsidRDefault="00AF2CD4" w:rsidP="00AF2CD4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Os membros do Co</w:t>
      </w:r>
      <w:r w:rsidR="00746C32">
        <w:rPr>
          <w:rFonts w:ascii="Cambria" w:hAnsi="Cambria"/>
          <w:sz w:val="24"/>
          <w:szCs w:val="24"/>
        </w:rPr>
        <w:t xml:space="preserve">nselho </w:t>
      </w:r>
      <w:r w:rsidR="00BB545A">
        <w:rPr>
          <w:rFonts w:ascii="Cambria" w:hAnsi="Cambria"/>
          <w:sz w:val="24"/>
          <w:szCs w:val="24"/>
        </w:rPr>
        <w:t xml:space="preserve">Diretivo </w:t>
      </w:r>
      <w:r w:rsidR="00746C32">
        <w:rPr>
          <w:rFonts w:ascii="Cambria" w:hAnsi="Cambria"/>
          <w:sz w:val="24"/>
          <w:szCs w:val="24"/>
        </w:rPr>
        <w:t xml:space="preserve">devem abster-se </w:t>
      </w:r>
      <w:r>
        <w:rPr>
          <w:rFonts w:ascii="Cambria" w:hAnsi="Cambria"/>
          <w:sz w:val="24"/>
          <w:szCs w:val="24"/>
        </w:rPr>
        <w:t xml:space="preserve">de aceitar quaisquer vantagens financeiras oferecidas pelos interessados, aplicando-se esta premissa também para a prestação de serviços futuros, que relacionam, direta ou indiretamente as entidades prestadoras de serviço e qualquer membro do Conselho </w:t>
      </w:r>
      <w:r w:rsidR="00BB545A">
        <w:rPr>
          <w:rFonts w:ascii="Cambria" w:hAnsi="Cambria"/>
          <w:sz w:val="24"/>
          <w:szCs w:val="24"/>
        </w:rPr>
        <w:t xml:space="preserve">Diretivo </w:t>
      </w:r>
      <w:r w:rsidRPr="009C0534">
        <w:rPr>
          <w:rFonts w:ascii="Cambria" w:hAnsi="Cambria"/>
          <w:sz w:val="24"/>
          <w:szCs w:val="24"/>
        </w:rPr>
        <w:t xml:space="preserve">da </w:t>
      </w:r>
      <w:r w:rsidR="00BB545A">
        <w:rPr>
          <w:rFonts w:ascii="Cambria" w:hAnsi="Cambria"/>
          <w:sz w:val="24"/>
          <w:szCs w:val="24"/>
        </w:rPr>
        <w:t>Fundação Luis de Molina FP</w:t>
      </w:r>
      <w:r w:rsidRPr="009C0534">
        <w:rPr>
          <w:rFonts w:ascii="Cambria" w:hAnsi="Cambria"/>
          <w:sz w:val="24"/>
          <w:szCs w:val="24"/>
        </w:rPr>
        <w:t>.</w:t>
      </w:r>
    </w:p>
    <w:p w:rsidR="00636C23" w:rsidRPr="00636C23" w:rsidRDefault="00636C23" w:rsidP="00636C23">
      <w:pPr>
        <w:spacing w:line="360" w:lineRule="auto"/>
        <w:jc w:val="both"/>
        <w:rPr>
          <w:rFonts w:ascii="Cambria" w:hAnsi="Cambria"/>
          <w:sz w:val="24"/>
          <w:szCs w:val="24"/>
        </w:rPr>
      </w:pPr>
      <w:r w:rsidRPr="009C0534">
        <w:rPr>
          <w:rFonts w:ascii="Cambria" w:hAnsi="Cambria"/>
          <w:sz w:val="24"/>
          <w:szCs w:val="24"/>
        </w:rPr>
        <w:t xml:space="preserve">O mandato dos membros do Conselho </w:t>
      </w:r>
      <w:r w:rsidR="00BB545A">
        <w:rPr>
          <w:rFonts w:ascii="Cambria" w:hAnsi="Cambria"/>
          <w:sz w:val="24"/>
          <w:szCs w:val="24"/>
        </w:rPr>
        <w:t xml:space="preserve">Diretivo </w:t>
      </w:r>
      <w:r w:rsidRPr="009C0534">
        <w:rPr>
          <w:rFonts w:ascii="Cambria" w:hAnsi="Cambria"/>
          <w:sz w:val="24"/>
          <w:szCs w:val="24"/>
        </w:rPr>
        <w:t>não deverá ter duração superior a dez anos.</w:t>
      </w:r>
    </w:p>
    <w:p w:rsidR="00AF2CD4" w:rsidRDefault="00AF2CD4" w:rsidP="00AF2CD4">
      <w:pPr>
        <w:spacing w:line="360" w:lineRule="auto"/>
        <w:contextualSpacing/>
        <w:jc w:val="both"/>
        <w:rPr>
          <w:rFonts w:ascii="Cambria" w:hAnsi="Cambria"/>
          <w:sz w:val="24"/>
          <w:szCs w:val="24"/>
        </w:rPr>
      </w:pPr>
    </w:p>
    <w:p w:rsidR="00636C23" w:rsidRPr="00FE1501" w:rsidRDefault="00636C23" w:rsidP="00AF2CD4">
      <w:pPr>
        <w:spacing w:line="360" w:lineRule="auto"/>
        <w:contextualSpacing/>
        <w:jc w:val="both"/>
        <w:rPr>
          <w:rFonts w:ascii="Cambria" w:hAnsi="Cambria"/>
          <w:sz w:val="24"/>
          <w:szCs w:val="24"/>
        </w:rPr>
      </w:pPr>
    </w:p>
    <w:p w:rsidR="00AF2CD4" w:rsidRPr="007C21D6" w:rsidRDefault="00AF2CD4" w:rsidP="00AF2CD4">
      <w:pPr>
        <w:spacing w:line="360" w:lineRule="auto"/>
        <w:contextualSpacing/>
        <w:jc w:val="center"/>
        <w:rPr>
          <w:rFonts w:ascii="Cambria" w:hAnsi="Cambria"/>
          <w:b/>
          <w:i/>
          <w:sz w:val="24"/>
          <w:szCs w:val="24"/>
        </w:rPr>
      </w:pPr>
      <w:r w:rsidRPr="007C21D6">
        <w:rPr>
          <w:rFonts w:ascii="Cambria" w:hAnsi="Cambria"/>
          <w:b/>
          <w:i/>
          <w:sz w:val="24"/>
          <w:szCs w:val="24"/>
        </w:rPr>
        <w:t>PRÍNCIPIO 3º - ORIENTAÇÕES E FUNC</w:t>
      </w:r>
      <w:r>
        <w:rPr>
          <w:rFonts w:ascii="Cambria" w:hAnsi="Cambria"/>
          <w:b/>
          <w:i/>
          <w:sz w:val="24"/>
          <w:szCs w:val="24"/>
        </w:rPr>
        <w:t>IONAMENTO</w:t>
      </w:r>
    </w:p>
    <w:p w:rsidR="00AF2CD4" w:rsidRDefault="00AF2CD4" w:rsidP="00AF2CD4">
      <w:pPr>
        <w:spacing w:line="360" w:lineRule="auto"/>
        <w:contextualSpacing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A </w:t>
      </w:r>
      <w:r w:rsidR="00BB545A">
        <w:rPr>
          <w:rFonts w:ascii="Cambria" w:hAnsi="Cambria"/>
          <w:sz w:val="24"/>
          <w:szCs w:val="24"/>
        </w:rPr>
        <w:t xml:space="preserve">Fundação Luis de Molina FP </w:t>
      </w:r>
      <w:r>
        <w:rPr>
          <w:rFonts w:ascii="Cambria" w:hAnsi="Cambria"/>
          <w:sz w:val="24"/>
          <w:szCs w:val="24"/>
        </w:rPr>
        <w:t>define um conjunto claro de orientações e procedimentos essenciais à atividade que desenvolve, especificando a sua missão, as suas finalidades, objetivos e programas associados, que de acordo com os respetivos atos constitutivos deverão ser avaliados e revistos sempre que existir essa necessidade por colaboradores e membros do Conselho</w:t>
      </w:r>
      <w:r w:rsidR="00BB545A">
        <w:rPr>
          <w:rFonts w:ascii="Cambria" w:hAnsi="Cambria"/>
          <w:sz w:val="24"/>
          <w:szCs w:val="24"/>
        </w:rPr>
        <w:t xml:space="preserve"> Diretivo</w:t>
      </w:r>
      <w:r>
        <w:rPr>
          <w:rFonts w:ascii="Cambria" w:hAnsi="Cambria"/>
          <w:sz w:val="24"/>
          <w:szCs w:val="24"/>
        </w:rPr>
        <w:t>. Todos os programas desenvolvidos, assim como os objetivos do mesmo devem assentar na boa-fé</w:t>
      </w:r>
      <w:r w:rsidR="001E2FAD">
        <w:rPr>
          <w:rFonts w:ascii="Cambria" w:hAnsi="Cambria"/>
          <w:sz w:val="24"/>
          <w:szCs w:val="24"/>
        </w:rPr>
        <w:t>,</w:t>
      </w:r>
      <w:r>
        <w:rPr>
          <w:rFonts w:ascii="Cambria" w:hAnsi="Cambria"/>
          <w:sz w:val="24"/>
          <w:szCs w:val="24"/>
        </w:rPr>
        <w:t xml:space="preserve"> nas capacidades e nas habilidades de todos os colaboradores que devem para tal agir com integridade e responsabilidade, servindo de linha condutora para a </w:t>
      </w:r>
      <w:r w:rsidR="00BB545A">
        <w:rPr>
          <w:rFonts w:ascii="Cambria" w:hAnsi="Cambria"/>
          <w:sz w:val="24"/>
          <w:szCs w:val="24"/>
        </w:rPr>
        <w:t xml:space="preserve">Fundação Luis de Molina FP </w:t>
      </w:r>
      <w:r>
        <w:rPr>
          <w:rFonts w:ascii="Cambria" w:hAnsi="Cambria"/>
          <w:sz w:val="24"/>
          <w:szCs w:val="24"/>
        </w:rPr>
        <w:t>atingir os objetivos estatutários a que se circunscreve sem se desviar das atividades principais a que se dedica.</w:t>
      </w:r>
    </w:p>
    <w:p w:rsidR="00AF2CD4" w:rsidRDefault="00AF2CD4" w:rsidP="00AF2CD4">
      <w:pPr>
        <w:spacing w:line="360" w:lineRule="auto"/>
        <w:contextualSpacing/>
        <w:jc w:val="center"/>
        <w:rPr>
          <w:rFonts w:ascii="Cambria" w:hAnsi="Cambria"/>
          <w:b/>
          <w:sz w:val="24"/>
          <w:szCs w:val="24"/>
        </w:rPr>
      </w:pPr>
    </w:p>
    <w:p w:rsidR="00AF2CD4" w:rsidRPr="007C21D6" w:rsidRDefault="00AF2CD4" w:rsidP="00AF2CD4">
      <w:pPr>
        <w:spacing w:line="360" w:lineRule="auto"/>
        <w:contextualSpacing/>
        <w:jc w:val="center"/>
        <w:rPr>
          <w:rFonts w:ascii="Cambria" w:hAnsi="Cambria"/>
          <w:b/>
          <w:i/>
          <w:sz w:val="24"/>
          <w:szCs w:val="24"/>
        </w:rPr>
      </w:pPr>
      <w:r w:rsidRPr="007C21D6">
        <w:rPr>
          <w:rFonts w:ascii="Cambria" w:hAnsi="Cambria"/>
          <w:b/>
          <w:i/>
          <w:sz w:val="24"/>
          <w:szCs w:val="24"/>
        </w:rPr>
        <w:t xml:space="preserve">PRÍNCIPIO 4º - </w:t>
      </w:r>
      <w:r>
        <w:rPr>
          <w:rFonts w:ascii="Cambria" w:hAnsi="Cambria"/>
          <w:b/>
          <w:i/>
          <w:sz w:val="24"/>
          <w:szCs w:val="24"/>
        </w:rPr>
        <w:t>GESTÃO FINANCEIRA E ADMINISTRATIVA</w:t>
      </w:r>
    </w:p>
    <w:p w:rsidR="00AF2CD4" w:rsidRPr="003278CB" w:rsidRDefault="00AF2CD4" w:rsidP="00AF2CD4">
      <w:pPr>
        <w:spacing w:line="360" w:lineRule="auto"/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É promovida uma organização e um funcionamento eficiente, que assegure desde logo uma gestão e utilização sustentável dos recursos que lhe são alocados, mediante procedimentos e métodos de investimento sensatos e prudentes que permitam em tempo real, de forma concisa e completa, dar uma imagem das finanças da </w:t>
      </w:r>
      <w:r w:rsidR="00BB545A">
        <w:rPr>
          <w:rFonts w:ascii="Cambria" w:hAnsi="Cambria"/>
          <w:sz w:val="24"/>
          <w:szCs w:val="24"/>
        </w:rPr>
        <w:t xml:space="preserve">Fundação Luis de Molina FP </w:t>
      </w:r>
      <w:r>
        <w:rPr>
          <w:rFonts w:ascii="Cambria" w:hAnsi="Cambria"/>
          <w:sz w:val="24"/>
          <w:szCs w:val="24"/>
        </w:rPr>
        <w:t xml:space="preserve">a todos os interessados nessa consulta. Possui ainda um sistema de contabilidade adequado à natureza da sua própria função e da dimensão que adquire na comunidade onde se insere, que pode ainda ser complementado com medidas adicionais que reforcem os resultados atingidos. Compromete-se ainda a não contribuir para criar custos administrativos que prejudiquem ou obriguem a terminar projetos e programas criados em prol da comunidade devido à sua natureza excessiva, e que coloquem em causa a própria existência da </w:t>
      </w:r>
      <w:r w:rsidR="00BB545A">
        <w:rPr>
          <w:rFonts w:ascii="Cambria" w:hAnsi="Cambria"/>
          <w:sz w:val="24"/>
          <w:szCs w:val="24"/>
        </w:rPr>
        <w:t>Fundação Luis de Molina FP</w:t>
      </w:r>
      <w:r>
        <w:rPr>
          <w:rFonts w:ascii="Cambria" w:hAnsi="Cambria"/>
          <w:sz w:val="24"/>
          <w:szCs w:val="24"/>
        </w:rPr>
        <w:t>.</w:t>
      </w:r>
    </w:p>
    <w:p w:rsidR="00AF2CD4" w:rsidRDefault="00AF2CD4" w:rsidP="00AF2CD4">
      <w:pPr>
        <w:spacing w:line="360" w:lineRule="auto"/>
        <w:contextualSpacing/>
        <w:jc w:val="center"/>
        <w:rPr>
          <w:rFonts w:ascii="Cambria" w:hAnsi="Cambria"/>
          <w:b/>
          <w:sz w:val="24"/>
          <w:szCs w:val="24"/>
        </w:rPr>
      </w:pPr>
    </w:p>
    <w:p w:rsidR="00AF2CD4" w:rsidRPr="007C21D6" w:rsidRDefault="00AF2CD4" w:rsidP="00AF2CD4">
      <w:pPr>
        <w:spacing w:line="360" w:lineRule="auto"/>
        <w:contextualSpacing/>
        <w:jc w:val="center"/>
        <w:rPr>
          <w:rFonts w:ascii="Cambria" w:hAnsi="Cambria"/>
          <w:b/>
          <w:i/>
          <w:sz w:val="24"/>
          <w:szCs w:val="24"/>
        </w:rPr>
      </w:pPr>
      <w:r>
        <w:rPr>
          <w:rFonts w:ascii="Cambria" w:hAnsi="Cambria"/>
          <w:b/>
          <w:i/>
          <w:sz w:val="24"/>
          <w:szCs w:val="24"/>
        </w:rPr>
        <w:t>PRÍNCIPIO 5º - TRANSPARÊNCIA</w:t>
      </w:r>
    </w:p>
    <w:p w:rsidR="00AF2CD4" w:rsidRPr="0056055A" w:rsidRDefault="00AF2CD4" w:rsidP="00AF2CD4">
      <w:pPr>
        <w:spacing w:line="360" w:lineRule="auto"/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 </w:t>
      </w:r>
      <w:r w:rsidR="00BB545A">
        <w:rPr>
          <w:rFonts w:ascii="Cambria" w:hAnsi="Cambria"/>
          <w:sz w:val="24"/>
          <w:szCs w:val="24"/>
        </w:rPr>
        <w:t xml:space="preserve">Fundação Luis de Molina FP </w:t>
      </w:r>
      <w:r>
        <w:rPr>
          <w:rFonts w:ascii="Cambria" w:hAnsi="Cambria"/>
          <w:sz w:val="24"/>
          <w:szCs w:val="24"/>
        </w:rPr>
        <w:t xml:space="preserve">gere toda a sua atividade mediante os princípios de transparência e responsabilidade social que abraça relativamente à sociedade que a envolve. Com base neste princípio, compromete-se a apresentar informação atualizada e correta ao público interessado. São estabelecidos também critérios rigorosos de alocação financeira, sempre em conformidade com os estatutos que regem a atividade desenvolvida e que são controlados </w:t>
      </w:r>
      <w:r w:rsidR="00BB545A">
        <w:rPr>
          <w:rFonts w:ascii="Cambria" w:hAnsi="Cambria"/>
          <w:sz w:val="24"/>
          <w:szCs w:val="24"/>
        </w:rPr>
        <w:t xml:space="preserve">internamente </w:t>
      </w:r>
      <w:r>
        <w:rPr>
          <w:rFonts w:ascii="Cambria" w:hAnsi="Cambria"/>
          <w:sz w:val="24"/>
          <w:szCs w:val="24"/>
        </w:rPr>
        <w:t xml:space="preserve">ou, adicionalmente, por uma entidade externa que de forma consciente e válida, será </w:t>
      </w:r>
      <w:r>
        <w:rPr>
          <w:rFonts w:ascii="Cambria" w:hAnsi="Cambria"/>
          <w:sz w:val="24"/>
          <w:szCs w:val="24"/>
        </w:rPr>
        <w:lastRenderedPageBreak/>
        <w:t>responsável pela veracidade dos dados apresentados, sempre sem se colocar em causa a idoneidade e independência das entidades externas responsáveis por essa tarefa.</w:t>
      </w:r>
    </w:p>
    <w:p w:rsidR="00AF2CD4" w:rsidRDefault="00AF2CD4" w:rsidP="00AF2CD4">
      <w:pPr>
        <w:spacing w:line="360" w:lineRule="auto"/>
        <w:contextualSpacing/>
        <w:jc w:val="center"/>
        <w:rPr>
          <w:rFonts w:ascii="Cambria" w:hAnsi="Cambria"/>
          <w:b/>
          <w:sz w:val="24"/>
          <w:szCs w:val="24"/>
        </w:rPr>
      </w:pPr>
    </w:p>
    <w:p w:rsidR="00AF2CD4" w:rsidRPr="007C21D6" w:rsidRDefault="00AF2CD4" w:rsidP="00AF2CD4">
      <w:pPr>
        <w:spacing w:line="360" w:lineRule="auto"/>
        <w:contextualSpacing/>
        <w:jc w:val="center"/>
        <w:rPr>
          <w:rFonts w:ascii="Cambria" w:hAnsi="Cambria"/>
          <w:b/>
          <w:i/>
          <w:sz w:val="24"/>
          <w:szCs w:val="24"/>
        </w:rPr>
      </w:pPr>
      <w:r w:rsidRPr="007C21D6">
        <w:rPr>
          <w:rFonts w:ascii="Cambria" w:hAnsi="Cambria"/>
          <w:b/>
          <w:i/>
          <w:sz w:val="24"/>
          <w:szCs w:val="24"/>
        </w:rPr>
        <w:t>PRÍNCIPIO 6º - MONITORIZAÇÃO E AVALIAÇÃO</w:t>
      </w:r>
    </w:p>
    <w:p w:rsidR="00AF2CD4" w:rsidRDefault="00AF2CD4" w:rsidP="00AF2CD4">
      <w:pPr>
        <w:spacing w:line="360" w:lineRule="auto"/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 trabalho desenvolvido é monitorizado de forma adequada e avaliado regularmente, controlando-se assim os aspetos positivos e os vetores a melhorar, assim como a própria implementação dos princípios de boas práticas explanados. Os órgãos internos da Fundação devem, na busca do cumprimento dos objetivos estatutários da instituição, assegurar que, de forma permanente, a informação acerca dos projetos e programas desenvolvidos esteja em consonância com as linhas diretrizes que os estatutos desenham para uma progressiva sustentabilidade dos objetivos propostos para cada atividade. Além disso, a Fundação responsabiliza-se ainda por controlar a sua gestão de fundos e alocação dos mesmos de forma equitativa e saudável.</w:t>
      </w:r>
    </w:p>
    <w:p w:rsidR="00AF2CD4" w:rsidRPr="006049C4" w:rsidRDefault="00AF2CD4" w:rsidP="00AF2CD4">
      <w:pPr>
        <w:spacing w:line="360" w:lineRule="auto"/>
        <w:contextualSpacing/>
        <w:jc w:val="both"/>
        <w:rPr>
          <w:rFonts w:ascii="Cambria" w:hAnsi="Cambria"/>
          <w:sz w:val="24"/>
          <w:szCs w:val="24"/>
        </w:rPr>
      </w:pPr>
    </w:p>
    <w:p w:rsidR="00AF2CD4" w:rsidRPr="007C21D6" w:rsidRDefault="00AF2CD4" w:rsidP="00AF2CD4">
      <w:pPr>
        <w:spacing w:line="360" w:lineRule="auto"/>
        <w:contextualSpacing/>
        <w:jc w:val="center"/>
        <w:rPr>
          <w:rFonts w:ascii="Cambria" w:hAnsi="Cambria"/>
          <w:b/>
          <w:i/>
          <w:sz w:val="24"/>
          <w:szCs w:val="24"/>
        </w:rPr>
      </w:pPr>
      <w:r w:rsidRPr="007C21D6">
        <w:rPr>
          <w:rFonts w:ascii="Cambria" w:hAnsi="Cambria"/>
          <w:b/>
          <w:i/>
          <w:sz w:val="24"/>
          <w:szCs w:val="24"/>
        </w:rPr>
        <w:t xml:space="preserve">PRÍNCIPIO 7º - </w:t>
      </w:r>
      <w:r>
        <w:rPr>
          <w:rFonts w:ascii="Cambria" w:hAnsi="Cambria"/>
          <w:b/>
          <w:i/>
          <w:sz w:val="24"/>
          <w:szCs w:val="24"/>
        </w:rPr>
        <w:t>PARCERIAS E COOPERAÇÃO ESTRATÉGICA</w:t>
      </w:r>
    </w:p>
    <w:p w:rsidR="00AF2CD4" w:rsidRPr="0056055A" w:rsidRDefault="00AF2CD4" w:rsidP="00AF2CD4">
      <w:pPr>
        <w:spacing w:line="360" w:lineRule="auto"/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 </w:t>
      </w:r>
      <w:r w:rsidR="00BB545A">
        <w:rPr>
          <w:rFonts w:ascii="Cambria" w:hAnsi="Cambria"/>
          <w:sz w:val="24"/>
          <w:szCs w:val="24"/>
        </w:rPr>
        <w:t xml:space="preserve">Fundação Luis de Molina FP </w:t>
      </w:r>
      <w:bookmarkStart w:id="0" w:name="_GoBack"/>
      <w:bookmarkEnd w:id="0"/>
      <w:r>
        <w:rPr>
          <w:rFonts w:ascii="Cambria" w:hAnsi="Cambria"/>
          <w:sz w:val="24"/>
          <w:szCs w:val="24"/>
        </w:rPr>
        <w:t>fomenta a disseminação do seu capital de conhecimento e experiência acumulada, procurando promover a criação de parcerias entre si e instituições de natureza semelhante, ou com outros grupos de interesse relevante na comunidade, otimizando o impacto dos resultados nas respetivas áreas de atividade. Estas parcerias devem em primeiro grau ser promovidas pelos responsáveis administrativos, que devem contribuir para uma troca de experiências positiva, que promova a cooperação em prol do benefício da comunidade e da população no seu geral.</w:t>
      </w:r>
    </w:p>
    <w:p w:rsidR="0042010E" w:rsidRDefault="0042010E"/>
    <w:sectPr w:rsidR="0042010E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45C" w:rsidRDefault="0043745C">
      <w:pPr>
        <w:spacing w:after="0" w:line="240" w:lineRule="auto"/>
      </w:pPr>
      <w:r>
        <w:separator/>
      </w:r>
    </w:p>
  </w:endnote>
  <w:endnote w:type="continuationSeparator" w:id="0">
    <w:p w:rsidR="0043745C" w:rsidRDefault="00437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7772255"/>
      <w:docPartObj>
        <w:docPartGallery w:val="Page Numbers (Bottom of Page)"/>
        <w:docPartUnique/>
      </w:docPartObj>
    </w:sdtPr>
    <w:sdtEndPr/>
    <w:sdtContent>
      <w:p w:rsidR="00313182" w:rsidRDefault="00AF2CD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45A">
          <w:rPr>
            <w:noProof/>
          </w:rPr>
          <w:t>1</w:t>
        </w:r>
        <w:r>
          <w:fldChar w:fldCharType="end"/>
        </w:r>
      </w:p>
    </w:sdtContent>
  </w:sdt>
  <w:p w:rsidR="00313182" w:rsidRDefault="0043745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45C" w:rsidRDefault="0043745C">
      <w:pPr>
        <w:spacing w:after="0" w:line="240" w:lineRule="auto"/>
      </w:pPr>
      <w:r>
        <w:separator/>
      </w:r>
    </w:p>
  </w:footnote>
  <w:footnote w:type="continuationSeparator" w:id="0">
    <w:p w:rsidR="0043745C" w:rsidRDefault="004374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104413"/>
    <w:multiLevelType w:val="hybridMultilevel"/>
    <w:tmpl w:val="0172D668"/>
    <w:lvl w:ilvl="0" w:tplc="0816000D">
      <w:start w:val="1"/>
      <w:numFmt w:val="bullet"/>
      <w:lvlText w:val=""/>
      <w:lvlJc w:val="left"/>
      <w:pPr>
        <w:ind w:left="142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CD4"/>
    <w:rsid w:val="0017599C"/>
    <w:rsid w:val="001E2FAD"/>
    <w:rsid w:val="0042010E"/>
    <w:rsid w:val="0043745C"/>
    <w:rsid w:val="00544031"/>
    <w:rsid w:val="006251EC"/>
    <w:rsid w:val="00636C23"/>
    <w:rsid w:val="00746C32"/>
    <w:rsid w:val="007D65BC"/>
    <w:rsid w:val="009C0534"/>
    <w:rsid w:val="00AF2CD4"/>
    <w:rsid w:val="00B475CD"/>
    <w:rsid w:val="00B57E13"/>
    <w:rsid w:val="00B94A2A"/>
    <w:rsid w:val="00BB545A"/>
    <w:rsid w:val="00C90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5DB06E-1A11-45FD-BF39-DAB349AC4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CD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F2CD4"/>
    <w:pPr>
      <w:ind w:left="720"/>
      <w:contextualSpacing/>
    </w:pPr>
  </w:style>
  <w:style w:type="paragraph" w:styleId="Rodap">
    <w:name w:val="footer"/>
    <w:basedOn w:val="Normal"/>
    <w:link w:val="RodapCarter"/>
    <w:uiPriority w:val="99"/>
    <w:unhideWhenUsed/>
    <w:rsid w:val="00AF2C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F2C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1189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Santos</dc:creator>
  <cp:lastModifiedBy>Angela Santos</cp:lastModifiedBy>
  <cp:revision>2</cp:revision>
  <cp:lastPrinted>2013-11-04T15:07:00Z</cp:lastPrinted>
  <dcterms:created xsi:type="dcterms:W3CDTF">2013-11-04T15:08:00Z</dcterms:created>
  <dcterms:modified xsi:type="dcterms:W3CDTF">2013-11-04T15:08:00Z</dcterms:modified>
</cp:coreProperties>
</file>